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1F" w:rsidRPr="00655E73" w:rsidRDefault="00655E73" w:rsidP="00655E73">
      <w:pPr>
        <w:jc w:val="center"/>
        <w:rPr>
          <w:rFonts w:ascii="Times New Roman" w:hAnsi="Times New Roman" w:cs="Times New Roman"/>
          <w:b/>
          <w:i/>
          <w:lang w:val="sr-Cyrl-RS"/>
        </w:rPr>
      </w:pPr>
      <w:r>
        <w:rPr>
          <w:rFonts w:ascii="Times New Roman" w:hAnsi="Times New Roman" w:cs="Times New Roman"/>
          <w:b/>
          <w:i/>
          <w:color w:val="212121"/>
          <w:lang w:val="sr-Cyrl-RS"/>
        </w:rPr>
        <w:t>ЈН</w:t>
      </w:r>
      <w:bookmarkStart w:id="0" w:name="_GoBack"/>
      <w:bookmarkEnd w:id="0"/>
      <w:r w:rsidRPr="00655E73">
        <w:rPr>
          <w:rFonts w:ascii="Times New Roman" w:hAnsi="Times New Roman" w:cs="Times New Roman"/>
          <w:b/>
          <w:i/>
          <w:color w:val="212121"/>
          <w:lang w:val="sr-Cyrl-RS"/>
        </w:rPr>
        <w:t xml:space="preserve">: </w:t>
      </w:r>
      <w:r w:rsidRPr="00655E73">
        <w:rPr>
          <w:rFonts w:ascii="Times New Roman" w:hAnsi="Times New Roman" w:cs="Times New Roman"/>
          <w:b/>
          <w:i/>
          <w:color w:val="212121"/>
        </w:rPr>
        <w:t>000487816 2025 14844 000 000 405 029</w:t>
      </w:r>
    </w:p>
    <w:p w:rsidR="0002321F" w:rsidRPr="0002321F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1) 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ЦЕНА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- Партија</w:t>
      </w:r>
      <w:r w:rsidR="00263276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A55CE9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5</w:t>
      </w:r>
      <w:r w:rsid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.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F3371A" w:rsidRPr="00F3371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Краљево (Рашки управни округ)</w:t>
      </w:r>
      <w:r w:rsidR="00F3371A">
        <w:rPr>
          <w:lang w:val="sr-Cyrl-RS"/>
        </w:rPr>
        <w:t xml:space="preserve">  </w:t>
      </w:r>
    </w:p>
    <w:p w:rsidR="0002321F" w:rsidRPr="0002321F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3371A" w:rsidRPr="00F3371A" w:rsidRDefault="00F3371A" w:rsidP="00F3371A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А) Цена – </w:t>
      </w:r>
      <w:r w:rsidRPr="00F337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Dacia </w:t>
      </w:r>
      <w:proofErr w:type="spellStart"/>
      <w:r w:rsidRPr="00F337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Sandero</w:t>
      </w:r>
      <w:proofErr w:type="spellEnd"/>
      <w:r w:rsidRPr="00F337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337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Stepway</w:t>
      </w:r>
      <w:proofErr w:type="spellEnd"/>
      <w:r w:rsidRPr="00F337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Ambiance 09 </w:t>
      </w:r>
      <w:proofErr w:type="spellStart"/>
      <w:r w:rsidRPr="00F337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Tce</w:t>
      </w:r>
      <w:proofErr w:type="spellEnd"/>
      <w:r w:rsidRPr="00F337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90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(2018)</w:t>
      </w: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02321F" w:rsidRPr="0002321F" w:rsidTr="0002321F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64AF8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514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51424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24F" w:rsidRPr="0002321F" w:rsidRDefault="0051424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424F" w:rsidRPr="0002321F" w:rsidRDefault="0051424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24F" w:rsidRPr="0002321F" w:rsidRDefault="0051424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24F" w:rsidRPr="0002321F" w:rsidRDefault="0051424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24F" w:rsidRPr="0002321F" w:rsidRDefault="0051424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02321F" w:rsidRPr="0002321F" w:rsidTr="0002321F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BC714A" w:rsidRDefault="00BC714A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Наручилац може у случају потребе захтевати и друге поправке које не покрива гаранција, па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ће се приликом реализације уговора руководити процењеном вредношћу набавке без урачунатог ПДВ-а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2)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Временски период гаранције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 квалитет извршених услуга .......................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месеци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(уписати број месеци понуђеног временског периода гаранције)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.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Гаранција за уграђене оригиналне резервне делове је произвођачка. 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 је дужан да за сваки тип возила уграђује оригиналне резервне делове.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3)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Рокови извршења услуге од дана пријема возила који не угрожава квалитет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извршених услуга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(изузимајући генералне поправке на мотору и поправке на мењачу)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BA3B9C" w:rsidRPr="00BA3B9C" w:rsidRDefault="00BA3B9C" w:rsidP="00BA3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Под роком се подразумева временски период у коме ће од дана преузимања возила бити обављени радови и уграђени резервни делови. Понуђач јасно и недвосмислено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заокружује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један редни број код рока извршења услуге.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току дана по пријему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 року од 2 дана од дана пријема возила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року од 5 дана од дана пријема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Више од 5 дана од дана пријема возила </w:t>
      </w:r>
    </w:p>
    <w:p w:rsidR="00BA3B9C" w:rsidRPr="00BA3B9C" w:rsidRDefault="00BA3B9C" w:rsidP="00BA3B9C">
      <w:p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BA3B9C" w:rsidRPr="00BA3B9C" w:rsidRDefault="00BA3B9C" w:rsidP="00BA3B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ab/>
        <w:t xml:space="preserve">4)  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Рок плаћања рачуна:  ....................................................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 xml:space="preserve"> дана</w:t>
      </w:r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>не може бити краћи од 15 дана по пријему рачуна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,</w:t>
      </w:r>
      <w:r w:rsidRPr="00BA3B9C">
        <w:rPr>
          <w:rFonts w:ascii="Times New Roman" w:eastAsia="ヒラギノ角ゴ Pro W3" w:hAnsi="Times New Roman" w:cs="Times New Roman"/>
          <w:sz w:val="24"/>
          <w:szCs w:val="24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након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извршене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сваке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појединачне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услуге</w:t>
      </w:r>
      <w:proofErr w:type="spellEnd"/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 xml:space="preserve">у складу са чл. 4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Закона о роковима измирења новчаних обавеза у комерцијалним трансакцијама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val="sr-Cyrl-CS"/>
        </w:rPr>
        <w:t>(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Сл. гласник РС бр. 119/12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, 68/15,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113/17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и 91/19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)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рок за измирење новчаних обавеза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не може бити дужи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од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45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дана</w:t>
      </w:r>
    </w:p>
    <w:p w:rsidR="00BA3B9C" w:rsidRPr="00BA3B9C" w:rsidRDefault="00BA3B9C" w:rsidP="00BA3B9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CS"/>
        </w:rPr>
      </w:pPr>
    </w:p>
    <w:p w:rsidR="00BA3B9C" w:rsidRPr="00BA3B9C" w:rsidRDefault="00BA3B9C" w:rsidP="00BA3B9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sz w:val="24"/>
          <w:lang w:val="sr-Latn-CS"/>
        </w:rPr>
        <w:t>Рок важења понуде: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Latn-CS"/>
        </w:rPr>
        <w:t>.......................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Cyrl-RS"/>
        </w:rPr>
        <w:t xml:space="preserve">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 xml:space="preserve">(минимум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3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>0 дана од дана отварања  понуде)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.</w:t>
      </w:r>
    </w:p>
    <w:p w:rsidR="00BA3B9C" w:rsidRPr="00BA3B9C" w:rsidRDefault="00BA3B9C" w:rsidP="00BA3B9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</w:p>
    <w:p w:rsidR="00BA3B9C" w:rsidRPr="00BA3B9C" w:rsidRDefault="00BA3B9C" w:rsidP="00BA3B9C">
      <w:pPr>
        <w:widowControl w:val="0"/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  <w:rPr>
          <w:rFonts w:ascii="Times New Roman" w:eastAsia="Calibri" w:hAnsi="Times New Roman" w:cs="Times New Roman"/>
          <w:iCs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Ш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Latn-CS"/>
        </w:rPr>
        <w:t>лепање неисправног возила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....................................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>дин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ара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 xml:space="preserve"> по 1 км без ПДВ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-а</w:t>
      </w:r>
    </w:p>
    <w:p w:rsidR="00BA3B9C" w:rsidRDefault="00BA3B9C"/>
    <w:p w:rsidR="00BA3B9C" w:rsidRDefault="00BA3B9C"/>
    <w:sectPr w:rsidR="00BA3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5"/>
    <w:multiLevelType w:val="singleLevel"/>
    <w:tmpl w:val="00000025"/>
    <w:name w:val="WW8Num66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</w:abstractNum>
  <w:abstractNum w:abstractNumId="1" w15:restartNumberingAfterBreak="0">
    <w:nsid w:val="19DF3125"/>
    <w:multiLevelType w:val="hybridMultilevel"/>
    <w:tmpl w:val="3B36FA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A0509EB"/>
    <w:multiLevelType w:val="hybridMultilevel"/>
    <w:tmpl w:val="727A178A"/>
    <w:lvl w:ilvl="0" w:tplc="949E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21F"/>
    <w:rsid w:val="0002321F"/>
    <w:rsid w:val="00064AF8"/>
    <w:rsid w:val="001A5C33"/>
    <w:rsid w:val="00263276"/>
    <w:rsid w:val="00323CC3"/>
    <w:rsid w:val="00373233"/>
    <w:rsid w:val="0051424F"/>
    <w:rsid w:val="00655159"/>
    <w:rsid w:val="00655E73"/>
    <w:rsid w:val="00672ED1"/>
    <w:rsid w:val="00855695"/>
    <w:rsid w:val="00A55CE9"/>
    <w:rsid w:val="00BA3B9C"/>
    <w:rsid w:val="00BC714A"/>
    <w:rsid w:val="00C47320"/>
    <w:rsid w:val="00CE6302"/>
    <w:rsid w:val="00F3371A"/>
    <w:rsid w:val="00FB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84BFA"/>
  <w15:chartTrackingRefBased/>
  <w15:docId w15:val="{9ACC4198-33EC-4427-AEA1-5970A4FA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CC9E6-F97F-4AF6-B8DC-B666D14AE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17</cp:revision>
  <dcterms:created xsi:type="dcterms:W3CDTF">2020-10-23T07:05:00Z</dcterms:created>
  <dcterms:modified xsi:type="dcterms:W3CDTF">2025-02-18T08:47:00Z</dcterms:modified>
</cp:coreProperties>
</file>